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F98C" w14:textId="77777777" w:rsidR="002C181C" w:rsidRDefault="00C368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Name: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__________________________________________________</w:t>
      </w:r>
    </w:p>
    <w:p w14:paraId="071F5E02" w14:textId="77777777" w:rsidR="002C181C" w:rsidRDefault="00C368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Phone number: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</w:p>
    <w:tbl>
      <w:tblPr>
        <w:tblStyle w:val="a"/>
        <w:tblW w:w="9345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0"/>
        <w:gridCol w:w="1395"/>
        <w:gridCol w:w="1275"/>
        <w:gridCol w:w="1515"/>
      </w:tblGrid>
      <w:tr w:rsidR="002C181C" w14:paraId="16FEFE37" w14:textId="77777777">
        <w:trPr>
          <w:trHeight w:val="476"/>
        </w:trPr>
        <w:tc>
          <w:tcPr>
            <w:tcW w:w="5160" w:type="dxa"/>
          </w:tcPr>
          <w:p w14:paraId="59663509" w14:textId="77777777" w:rsidR="002C181C" w:rsidRDefault="00C3681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Game</w:t>
            </w:r>
          </w:p>
        </w:tc>
        <w:tc>
          <w:tcPr>
            <w:tcW w:w="1395" w:type="dxa"/>
          </w:tcPr>
          <w:p w14:paraId="410D90F5" w14:textId="77777777" w:rsidR="002C181C" w:rsidRDefault="00C3681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Donation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407ED60E" w14:textId="77777777" w:rsidR="002C181C" w:rsidRDefault="00C3681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Price</w:t>
            </w:r>
          </w:p>
        </w:tc>
        <w:tc>
          <w:tcPr>
            <w:tcW w:w="1515" w:type="dxa"/>
          </w:tcPr>
          <w:p w14:paraId="5CE6A2C3" w14:textId="77777777" w:rsidR="002C181C" w:rsidRDefault="00C3681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Sale</w:t>
            </w:r>
          </w:p>
        </w:tc>
      </w:tr>
      <w:tr w:rsidR="002C181C" w14:paraId="2A632962" w14:textId="77777777">
        <w:tc>
          <w:tcPr>
            <w:tcW w:w="5160" w:type="dxa"/>
          </w:tcPr>
          <w:p w14:paraId="4F6B429F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  <w:p w14:paraId="60E7A1E8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13B1A72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43726719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6EA0233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75F2AA67" w14:textId="77777777">
        <w:tc>
          <w:tcPr>
            <w:tcW w:w="5160" w:type="dxa"/>
          </w:tcPr>
          <w:p w14:paraId="393759B0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  <w:p w14:paraId="1B787A8C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8021CE1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041AE3A5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69BE6D1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1499B44C" w14:textId="77777777">
        <w:tc>
          <w:tcPr>
            <w:tcW w:w="5160" w:type="dxa"/>
          </w:tcPr>
          <w:p w14:paraId="79802062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  <w:p w14:paraId="43675041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D7EA2CE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2E38A6D5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E6505BB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3469DCBC" w14:textId="77777777">
        <w:tc>
          <w:tcPr>
            <w:tcW w:w="5160" w:type="dxa"/>
          </w:tcPr>
          <w:p w14:paraId="67A68785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  <w:p w14:paraId="7AA9F731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57D18FF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0B34D4C4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4D32CC9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73DDD3C6" w14:textId="77777777">
        <w:tc>
          <w:tcPr>
            <w:tcW w:w="5160" w:type="dxa"/>
          </w:tcPr>
          <w:p w14:paraId="5C45D73C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  <w:p w14:paraId="7E5F08D0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EE2029C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5F8AD5A4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C32CC8B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3ACD5862" w14:textId="77777777">
        <w:tc>
          <w:tcPr>
            <w:tcW w:w="5160" w:type="dxa"/>
          </w:tcPr>
          <w:p w14:paraId="201246B2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  <w:p w14:paraId="782EE690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A502297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2F4BD37F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AFD8469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13D815B3" w14:textId="77777777">
        <w:tc>
          <w:tcPr>
            <w:tcW w:w="5160" w:type="dxa"/>
          </w:tcPr>
          <w:p w14:paraId="72C46FD4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  <w:p w14:paraId="75031C1C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35A675E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0E3C4B1B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A1A0900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66CF0844" w14:textId="77777777">
        <w:tc>
          <w:tcPr>
            <w:tcW w:w="5160" w:type="dxa"/>
          </w:tcPr>
          <w:p w14:paraId="63C53F8E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  <w:p w14:paraId="21240806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E54950F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0DE75A36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F7C8389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434E3986" w14:textId="77777777">
        <w:tc>
          <w:tcPr>
            <w:tcW w:w="5160" w:type="dxa"/>
          </w:tcPr>
          <w:p w14:paraId="2F7D0F51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  <w:p w14:paraId="6BC15E81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4537106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4023DE41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B122CD2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781478E1" w14:textId="77777777">
        <w:tc>
          <w:tcPr>
            <w:tcW w:w="5160" w:type="dxa"/>
          </w:tcPr>
          <w:p w14:paraId="2B019D3A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  <w:p w14:paraId="77F981D9" w14:textId="77777777" w:rsidR="002C181C" w:rsidRDefault="002C18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9F7627C" w14:textId="77777777" w:rsidR="002C181C" w:rsidRDefault="00C368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275" w:type="dxa"/>
          </w:tcPr>
          <w:p w14:paraId="628A043D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3D18627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01FBA09F" w14:textId="77777777">
        <w:tc>
          <w:tcPr>
            <w:tcW w:w="7830" w:type="dxa"/>
            <w:gridSpan w:val="3"/>
          </w:tcPr>
          <w:p w14:paraId="446E5376" w14:textId="77777777" w:rsidR="002C181C" w:rsidRDefault="00C3681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 Sales</w:t>
            </w:r>
          </w:p>
          <w:p w14:paraId="5784BC4B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A386EB4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54A4D32B" w14:textId="77777777">
        <w:tc>
          <w:tcPr>
            <w:tcW w:w="7830" w:type="dxa"/>
            <w:gridSpan w:val="3"/>
          </w:tcPr>
          <w:p w14:paraId="2D4DB434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Commission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906EA77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95D8ADB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181C" w14:paraId="4EE30E34" w14:textId="77777777">
        <w:tc>
          <w:tcPr>
            <w:tcW w:w="7830" w:type="dxa"/>
            <w:gridSpan w:val="3"/>
          </w:tcPr>
          <w:p w14:paraId="5245E9C5" w14:textId="77777777" w:rsidR="002C181C" w:rsidRDefault="00C3681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Amount Due = Total Sales – Commission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1515" w:type="dxa"/>
          </w:tcPr>
          <w:p w14:paraId="5F25F98A" w14:textId="77777777" w:rsidR="002C181C" w:rsidRDefault="002C181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A4D061" w14:textId="30A6E3C7" w:rsidR="002C181C" w:rsidRDefault="00C36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amount from the sale of games identified as gifts will be given in full to the competitive dancers of the Studio de danse Mylène Voyer.</w:t>
      </w:r>
    </w:p>
    <w:p w14:paraId="08DB243C" w14:textId="246A41DF" w:rsidR="002C181C" w:rsidRDefault="00C36814">
      <w:pPr>
        <w:rPr>
          <w:rFonts w:ascii="Arial" w:eastAsia="Arial" w:hAnsi="Arial" w:cs="Arial"/>
          <w:sz w:val="24"/>
          <w:szCs w:val="24"/>
        </w:rPr>
      </w:pPr>
      <w:r w:rsidRPr="00C36814">
        <w:rPr>
          <w:rFonts w:ascii="Arial" w:eastAsia="Arial" w:hAnsi="Arial" w:cs="Arial"/>
          <w:sz w:val="24"/>
          <w:szCs w:val="24"/>
        </w:rPr>
        <w:t>I confirm that I have submitted the above games for sale at the Ludo-Outaouais 2025 bazaar.</w:t>
      </w:r>
      <w:r>
        <w:rPr>
          <w:rFonts w:ascii="Arial" w:eastAsia="Arial" w:hAnsi="Arial" w:cs="Arial"/>
          <w:sz w:val="24"/>
          <w:szCs w:val="24"/>
        </w:rPr>
        <w:t xml:space="preserve"> 15</w:t>
      </w:r>
      <w:r>
        <w:rPr>
          <w:rFonts w:ascii="Arial" w:eastAsia="Arial" w:hAnsi="Arial" w:cs="Arial"/>
          <w:sz w:val="24"/>
          <w:szCs w:val="24"/>
        </w:rPr>
        <w:t xml:space="preserve"> percent of the sale amount of my games</w:t>
      </w:r>
      <w:r>
        <w:rPr>
          <w:rFonts w:ascii="Arial" w:eastAsia="Arial" w:hAnsi="Arial" w:cs="Arial"/>
          <w:sz w:val="24"/>
          <w:szCs w:val="24"/>
        </w:rPr>
        <w:t xml:space="preserve"> (rounded to the nearest</w:t>
      </w:r>
      <w:r>
        <w:rPr>
          <w:rFonts w:ascii="Arial" w:eastAsia="Arial" w:hAnsi="Arial" w:cs="Arial"/>
          <w:sz w:val="24"/>
          <w:szCs w:val="24"/>
        </w:rPr>
        <w:t xml:space="preserve"> dollar) will be retained by the competitive dancers of the Studio de danse Mylène Voyer</w:t>
      </w:r>
      <w:r>
        <w:rPr>
          <w:rFonts w:ascii="Arial" w:eastAsia="Arial" w:hAnsi="Arial" w:cs="Arial"/>
          <w:sz w:val="24"/>
          <w:szCs w:val="24"/>
        </w:rPr>
        <w:t>. For example, if the total sales amount to</w:t>
      </w:r>
      <w:r>
        <w:rPr>
          <w:rFonts w:ascii="Arial" w:eastAsia="Arial" w:hAnsi="Arial" w:cs="Arial"/>
          <w:sz w:val="24"/>
          <w:szCs w:val="24"/>
        </w:rPr>
        <w:t xml:space="preserve"> $47</w:t>
      </w:r>
      <w:r>
        <w:rPr>
          <w:rFonts w:ascii="Arial" w:eastAsia="Arial" w:hAnsi="Arial" w:cs="Arial"/>
          <w:sz w:val="24"/>
          <w:szCs w:val="24"/>
        </w:rPr>
        <w:t xml:space="preserve">, a $7 </w:t>
      </w:r>
      <w:r>
        <w:rPr>
          <w:rFonts w:ascii="Arial" w:eastAsia="Arial" w:hAnsi="Arial" w:cs="Arial"/>
          <w:sz w:val="24"/>
          <w:szCs w:val="24"/>
        </w:rPr>
        <w:t xml:space="preserve">commission </w:t>
      </w:r>
      <w:r>
        <w:rPr>
          <w:rFonts w:ascii="Arial" w:eastAsia="Arial" w:hAnsi="Arial" w:cs="Arial"/>
          <w:sz w:val="24"/>
          <w:szCs w:val="24"/>
        </w:rPr>
        <w:t>will be retained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39163B9" w14:textId="77777777" w:rsidR="002C181C" w:rsidRDefault="002C181C">
      <w:pPr>
        <w:rPr>
          <w:rFonts w:ascii="Arial" w:eastAsia="Arial" w:hAnsi="Arial" w:cs="Arial"/>
          <w:sz w:val="24"/>
          <w:szCs w:val="24"/>
        </w:rPr>
      </w:pPr>
    </w:p>
    <w:p w14:paraId="3BAB89E6" w14:textId="77777777" w:rsidR="002C181C" w:rsidRPr="00C36814" w:rsidRDefault="00C36814">
      <w:pPr>
        <w:rPr>
          <w:rFonts w:ascii="Arial" w:eastAsia="Arial" w:hAnsi="Arial" w:cs="Arial"/>
          <w:sz w:val="24"/>
          <w:szCs w:val="24"/>
          <w:lang w:val="fr-CA"/>
        </w:rPr>
      </w:pPr>
      <w:r w:rsidRPr="00C36814">
        <w:rPr>
          <w:rFonts w:ascii="Arial" w:eastAsia="Arial" w:hAnsi="Arial" w:cs="Arial"/>
          <w:sz w:val="24"/>
          <w:szCs w:val="24"/>
          <w:lang w:val="fr-CA"/>
        </w:rPr>
        <w:t>__________________________</w:t>
      </w:r>
      <w:r w:rsidRPr="00C36814">
        <w:rPr>
          <w:rFonts w:ascii="Arial" w:eastAsia="Arial" w:hAnsi="Arial" w:cs="Arial"/>
          <w:sz w:val="24"/>
          <w:szCs w:val="24"/>
          <w:lang w:val="fr-CA"/>
        </w:rPr>
        <w:tab/>
      </w:r>
      <w:r w:rsidRPr="00C36814">
        <w:rPr>
          <w:rFonts w:ascii="Arial" w:eastAsia="Arial" w:hAnsi="Arial" w:cs="Arial"/>
          <w:sz w:val="24"/>
          <w:szCs w:val="24"/>
          <w:lang w:val="fr-CA"/>
        </w:rPr>
        <w:tab/>
      </w:r>
      <w:r w:rsidRPr="00C36814">
        <w:rPr>
          <w:rFonts w:ascii="Arial" w:eastAsia="Arial" w:hAnsi="Arial" w:cs="Arial"/>
          <w:sz w:val="24"/>
          <w:szCs w:val="24"/>
          <w:lang w:val="fr-CA"/>
        </w:rPr>
        <w:tab/>
        <w:t>____________________________</w:t>
      </w:r>
    </w:p>
    <w:p w14:paraId="3ED6004A" w14:textId="45C99A37" w:rsidR="002C181C" w:rsidRPr="00C36814" w:rsidRDefault="00C36814" w:rsidP="00C36814">
      <w:pPr>
        <w:ind w:left="5040" w:hanging="5040"/>
        <w:rPr>
          <w:rFonts w:ascii="Arial" w:eastAsia="Arial" w:hAnsi="Arial" w:cs="Arial"/>
          <w:sz w:val="24"/>
          <w:szCs w:val="24"/>
          <w:lang w:val="fr-CA"/>
        </w:rPr>
      </w:pPr>
      <w:r w:rsidRPr="00C36814">
        <w:rPr>
          <w:rFonts w:ascii="Arial" w:eastAsia="Arial" w:hAnsi="Arial" w:cs="Arial"/>
          <w:sz w:val="24"/>
          <w:szCs w:val="24"/>
          <w:lang w:val="fr-CA"/>
        </w:rPr>
        <w:t>Seller</w:t>
      </w:r>
      <w:r w:rsidRPr="00C36814">
        <w:rPr>
          <w:rFonts w:ascii="Arial" w:eastAsia="Arial" w:hAnsi="Arial" w:cs="Arial"/>
          <w:sz w:val="24"/>
          <w:szCs w:val="24"/>
          <w:lang w:val="fr-CA"/>
        </w:rPr>
        <w:tab/>
        <w:t xml:space="preserve">Studio de danse Mylène Voyer’s </w:t>
      </w:r>
      <w:r w:rsidRPr="00C36814">
        <w:rPr>
          <w:rFonts w:ascii="Arial" w:eastAsia="Arial" w:hAnsi="Arial" w:cs="Arial"/>
          <w:sz w:val="24"/>
          <w:szCs w:val="24"/>
          <w:lang w:val="fr-CA"/>
        </w:rPr>
        <w:t>Representative</w:t>
      </w:r>
    </w:p>
    <w:sectPr w:rsidR="002C181C" w:rsidRPr="00C368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D3039E5-A688-4853-AAD5-0C38C6C18482}"/>
    <w:embedItalic r:id="rId2" w:fontKey="{6E06B4B2-C73E-4008-85CB-69EF23C952F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BE5C4AEE-E726-4BE4-921D-29B58C687FD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fontKey="{D604816D-4348-4F03-B2C9-4A92ECDA506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45A86D25-57EB-4D02-AAAB-0DE68DB2E95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16F6A"/>
    <w:multiLevelType w:val="multilevel"/>
    <w:tmpl w:val="EB0CC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0452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1C"/>
    <w:rsid w:val="002C181C"/>
    <w:rsid w:val="00C36814"/>
    <w:rsid w:val="00E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0C4D"/>
  <w15:docId w15:val="{59E74759-E1EA-4BCE-B37B-3A7A504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D7"/>
  </w:style>
  <w:style w:type="paragraph" w:styleId="Heading1">
    <w:name w:val="heading 1"/>
    <w:basedOn w:val="Normal"/>
    <w:next w:val="Normal"/>
    <w:link w:val="Heading1Char"/>
    <w:uiPriority w:val="9"/>
    <w:qFormat/>
    <w:rsid w:val="00A87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7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87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92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8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9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3B"/>
    <w:rPr>
      <w:rFonts w:ascii="Tahoma" w:hAnsi="Tahoma" w:cs="Tahoma"/>
      <w:sz w:val="16"/>
      <w:szCs w:val="1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RAWwoLpX6fnAtSzyqZTBufNiA==">CgMxLjA4AHIhMUdSWE5PWUtWU09BakpUNkNZY3YwelZIRWd4d0dIRnpS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4</DocSecurity>
  <Lines>6</Lines>
  <Paragraphs>1</Paragraphs>
  <ScaleCrop>false</ScaleCrop>
  <Company>Department of Finance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Bourque, José</dc:creator>
  <cp:lastModifiedBy>Bourque, José</cp:lastModifiedBy>
  <cp:revision>2</cp:revision>
  <dcterms:created xsi:type="dcterms:W3CDTF">2025-10-18T23:44:00Z</dcterms:created>
  <dcterms:modified xsi:type="dcterms:W3CDTF">2025-10-18T23:44:00Z</dcterms:modified>
</cp:coreProperties>
</file>